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3B0" w:rsidRDefault="007043B0" w:rsidP="007043B0">
      <w:pPr>
        <w:pStyle w:val="Titre1"/>
      </w:pPr>
      <w:r>
        <w:t xml:space="preserve">La transition </w:t>
      </w:r>
      <w:r w:rsidRPr="00B47D70">
        <w:t>écologique</w:t>
      </w:r>
    </w:p>
    <w:p w:rsidR="007043B0" w:rsidRDefault="007043B0" w:rsidP="007043B0"/>
    <w:p w:rsidR="007043B0" w:rsidRDefault="007043B0" w:rsidP="007043B0">
      <w:pPr>
        <w:pStyle w:val="Titre2"/>
      </w:pPr>
      <w:r w:rsidRPr="00A11342">
        <w:t>Qu’appelle-t-on transition</w:t>
      </w:r>
      <w:r>
        <w:t xml:space="preserve"> écologique ?</w:t>
      </w:r>
    </w:p>
    <w:p w:rsidR="007043B0" w:rsidRDefault="007043B0" w:rsidP="007043B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t>Suivant le dictionnaire Larousse : la « [</w:t>
      </w:r>
      <w:r>
        <w:rPr>
          <w:rFonts w:hAnsi="Symbol"/>
        </w:rPr>
        <w:t>t]</w:t>
      </w:r>
      <w:proofErr w:type="spellStart"/>
      <w:r w:rsidRPr="00A11342">
        <w:t>ransition</w:t>
      </w:r>
      <w:proofErr w:type="spellEnd"/>
      <w:r w:rsidRPr="00A11342">
        <w:t xml:space="preserve"> écologique</w:t>
      </w:r>
      <w:r>
        <w:t xml:space="preserve"> est</w:t>
      </w:r>
      <w:r w:rsidRPr="00A11342">
        <w:t xml:space="preserve"> </w:t>
      </w:r>
      <w:r>
        <w:t>l’</w:t>
      </w:r>
      <w:r w:rsidRPr="00A11342">
        <w:rPr>
          <w:rFonts w:ascii="Times New Roman" w:eastAsia="Times New Roman" w:hAnsi="Times New Roman" w:cs="Times New Roman"/>
          <w:sz w:val="24"/>
          <w:szCs w:val="24"/>
          <w:lang w:eastAsia="fr-FR"/>
        </w:rPr>
        <w:t>ensemble des changements imprimés au modèle économique et social dans le but de répondre aux exigences du développement durable et de réduire l’empreinte écologique de la société.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»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ADDIN ZOTERO_ITEM CSL_CITATION {"citationID":"Pu03TqAR","properties":{"formattedCitation":"(Larousse)","plainCitation":"(Larousse)","noteIndex":0},"citationItems":[{"id":9468,"uris":["http://zotero.org/groups/4601205/items/ZY3Z94L2"],"itemData":{"id":9468,"type":"webpage","abstract":"transition - Définitions Français : Retrouvez la définition de transition, ainsi que les synonymes, expressions, citations... - synonymes, homonymes, difficultés, citations.","language":"fr","title":"Définitions : transition - Dictionnaire de français Larousse","title-short":"Définitions","URL":"https://www.larousse.fr/dictionnaires/francais/transition/79157","author":[{"family":"Larousse","given":"Éditions"}],"accessed":{"date-parts":[["2024",5,7]]}}}],"schema":"https://github.com/citation-style-language/schema/raw/master/csl-citation.json"} </w:instrTex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7043B0" w:rsidRDefault="007043B0" w:rsidP="007043B0">
      <w:r>
        <w:t xml:space="preserve">Selon Wikipédia, Le concept de </w:t>
      </w:r>
      <w:r>
        <w:rPr>
          <w:b/>
          <w:bCs/>
        </w:rPr>
        <w:t>transition écologique</w:t>
      </w:r>
      <w:r>
        <w:t xml:space="preserve">, élaboré par </w:t>
      </w:r>
      <w:hyperlink r:id="rId6" w:tooltip="Rob Hopkins" w:history="1">
        <w:r w:rsidRPr="00B47D70">
          <w:t>Rob Hopkins</w:t>
        </w:r>
      </w:hyperlink>
      <w:r>
        <w:t xml:space="preserve">, regroupe un ensemble de principes et de pratiques formés à partir des expérimentations et des observations d'individus, de groupes, de villages, villes ou communes, lorsqu’ils ont commencé à travailler sur les problématiques de </w:t>
      </w:r>
      <w:hyperlink r:id="rId7" w:tooltip="Résilience communautaire" w:history="1">
        <w:r w:rsidRPr="00B47D70">
          <w:t>résilience communautaire</w:t>
        </w:r>
      </w:hyperlink>
      <w:r>
        <w:t>, d'</w:t>
      </w:r>
      <w:hyperlink r:id="rId8" w:tooltip="Économie en boucle" w:history="1">
        <w:r w:rsidRPr="00B47D70">
          <w:t>économie en boucle</w:t>
        </w:r>
      </w:hyperlink>
      <w:r>
        <w:t xml:space="preserve"> et de réduction des </w:t>
      </w:r>
      <w:hyperlink r:id="rId9" w:tooltip="Émission de dioxyde de carbone" w:history="1">
        <w:r w:rsidRPr="00B47D70">
          <w:t>émissions de CO2</w:t>
        </w:r>
      </w:hyperlink>
      <w:r>
        <w:t xml:space="preserve">. </w:t>
      </w:r>
    </w:p>
    <w:p w:rsidR="007043B0" w:rsidRDefault="007043B0" w:rsidP="007043B0">
      <w:r>
        <w:t>Ces principes ont été déclinés dans les domaines de l’agriculture (</w:t>
      </w:r>
      <w:hyperlink r:id="rId10" w:tooltip="Permaculture" w:history="1">
        <w:r w:rsidRPr="00B47D70">
          <w:t>permaculture</w:t>
        </w:r>
      </w:hyperlink>
      <w:r>
        <w:t xml:space="preserve">), des usages dans les villes </w:t>
      </w:r>
      <w:bookmarkStart w:id="0" w:name="_GoBack"/>
      <w:bookmarkEnd w:id="0"/>
      <w:r>
        <w:t xml:space="preserve">(avec le mouvement des </w:t>
      </w:r>
      <w:hyperlink r:id="rId11" w:tooltip="Villes en transition" w:history="1">
        <w:r w:rsidRPr="00B47D70">
          <w:t>villes en transition</w:t>
        </w:r>
      </w:hyperlink>
      <w:r>
        <w:t xml:space="preserve">) ou plus généralement avec le principe écologique de </w:t>
      </w:r>
      <w:hyperlink r:id="rId12" w:tooltip="Résilience (écologie)" w:history="1">
        <w:r w:rsidRPr="00B47D70">
          <w:t>résilience</w:t>
        </w:r>
      </w:hyperlink>
      <w:r>
        <w:t xml:space="preserve">. </w:t>
      </w:r>
      <w:r>
        <w:rPr>
          <w:rStyle w:val="Appelnotedebasdep"/>
        </w:rPr>
        <w:footnoteReference w:id="1"/>
      </w:r>
    </w:p>
    <w:p w:rsidR="002E2ACC" w:rsidRDefault="00A605C9"/>
    <w:sectPr w:rsidR="002E2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5C9" w:rsidRDefault="00A605C9" w:rsidP="007043B0">
      <w:pPr>
        <w:spacing w:after="0" w:line="240" w:lineRule="auto"/>
      </w:pPr>
      <w:r>
        <w:separator/>
      </w:r>
    </w:p>
  </w:endnote>
  <w:endnote w:type="continuationSeparator" w:id="0">
    <w:p w:rsidR="00A605C9" w:rsidRDefault="00A605C9" w:rsidP="00704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5C9" w:rsidRDefault="00A605C9" w:rsidP="007043B0">
      <w:pPr>
        <w:spacing w:after="0" w:line="240" w:lineRule="auto"/>
      </w:pPr>
      <w:r>
        <w:separator/>
      </w:r>
    </w:p>
  </w:footnote>
  <w:footnote w:type="continuationSeparator" w:id="0">
    <w:p w:rsidR="00A605C9" w:rsidRDefault="00A605C9" w:rsidP="007043B0">
      <w:pPr>
        <w:spacing w:after="0" w:line="240" w:lineRule="auto"/>
      </w:pPr>
      <w:r>
        <w:continuationSeparator/>
      </w:r>
    </w:p>
  </w:footnote>
  <w:footnote w:id="1">
    <w:p w:rsidR="007043B0" w:rsidRDefault="007043B0" w:rsidP="007043B0">
      <w:pPr>
        <w:pStyle w:val="Notedebasdepage"/>
      </w:pPr>
      <w:r>
        <w:rPr>
          <w:rStyle w:val="Appelnotedebasdep"/>
        </w:rPr>
        <w:footnoteRef/>
      </w:r>
      <w:r>
        <w:t xml:space="preserve"> Voir l’article complet de Wikipédia en ligne : (consulté le 7 mai 2024).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3B0"/>
    <w:rsid w:val="00152977"/>
    <w:rsid w:val="002209D3"/>
    <w:rsid w:val="00255C6C"/>
    <w:rsid w:val="0029645E"/>
    <w:rsid w:val="002C77F9"/>
    <w:rsid w:val="00321053"/>
    <w:rsid w:val="0035247F"/>
    <w:rsid w:val="0036635A"/>
    <w:rsid w:val="003E221C"/>
    <w:rsid w:val="004668A2"/>
    <w:rsid w:val="00515BF9"/>
    <w:rsid w:val="005F10C0"/>
    <w:rsid w:val="006D1ECB"/>
    <w:rsid w:val="007043B0"/>
    <w:rsid w:val="0082080C"/>
    <w:rsid w:val="00862A5D"/>
    <w:rsid w:val="00867815"/>
    <w:rsid w:val="0091649C"/>
    <w:rsid w:val="00A605C9"/>
    <w:rsid w:val="00B12CEF"/>
    <w:rsid w:val="00B93C42"/>
    <w:rsid w:val="00BB651F"/>
    <w:rsid w:val="00C25150"/>
    <w:rsid w:val="00CB7AF5"/>
    <w:rsid w:val="00CC69E6"/>
    <w:rsid w:val="00DE03DA"/>
    <w:rsid w:val="00E46A65"/>
    <w:rsid w:val="00ED2235"/>
    <w:rsid w:val="00F455A9"/>
    <w:rsid w:val="00FD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1A296"/>
  <w15:chartTrackingRefBased/>
  <w15:docId w15:val="{41F41D00-1679-460D-AF88-DEF2D8AA2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3B0"/>
    <w:pPr>
      <w:spacing w:line="36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7043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Titre2">
    <w:name w:val="heading 2"/>
    <w:basedOn w:val="Normal"/>
    <w:link w:val="Titre2Car"/>
    <w:uiPriority w:val="9"/>
    <w:qFormat/>
    <w:rsid w:val="007043B0"/>
    <w:pPr>
      <w:spacing w:before="100" w:beforeAutospacing="1" w:after="100" w:afterAutospacing="1" w:line="240" w:lineRule="auto"/>
      <w:outlineLvl w:val="1"/>
    </w:pPr>
    <w:rPr>
      <w:rFonts w:asciiTheme="majorHAnsi" w:eastAsia="Times New Roman" w:hAnsiTheme="majorHAnsi" w:cs="Times New Roman"/>
      <w:b/>
      <w:bCs/>
      <w:color w:val="000000" w:themeColor="text1"/>
      <w:sz w:val="28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043B0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043B0"/>
    <w:rPr>
      <w:rFonts w:asciiTheme="majorHAnsi" w:eastAsia="Times New Roman" w:hAnsiTheme="majorHAnsi" w:cs="Times New Roman"/>
      <w:b/>
      <w:bCs/>
      <w:color w:val="000000" w:themeColor="text1"/>
      <w:sz w:val="28"/>
      <w:szCs w:val="36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043B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043B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043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%C3%89conomie_en_boucl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r.wikipedia.org/wiki/R%C3%A9silience_communautaire" TargetMode="External"/><Relationship Id="rId12" Type="http://schemas.openxmlformats.org/officeDocument/2006/relationships/hyperlink" Target="https://fr.wikipedia.org/wiki/R%C3%A9silience_(%C3%A9cologie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wikipedia.org/wiki/Rob_Hopkins" TargetMode="External"/><Relationship Id="rId11" Type="http://schemas.openxmlformats.org/officeDocument/2006/relationships/hyperlink" Target="https://fr.wikipedia.org/wiki/Villes_en_transition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fr.wikipedia.org/wiki/Permacultur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fr.wikipedia.org/wiki/%C3%89mission_de_dioxyde_de_carbon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GUEZ Laure</dc:creator>
  <cp:keywords/>
  <dc:description/>
  <cp:lastModifiedBy>GUEZ Laure</cp:lastModifiedBy>
  <cp:revision>1</cp:revision>
  <dcterms:created xsi:type="dcterms:W3CDTF">2024-05-07T13:33:00Z</dcterms:created>
  <dcterms:modified xsi:type="dcterms:W3CDTF">2024-05-07T13:36:00Z</dcterms:modified>
</cp:coreProperties>
</file>